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02" w:rsidRDefault="001D2102" w:rsidP="001D210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1D2102" w:rsidRDefault="001D2102" w:rsidP="001D2102">
      <w:pPr>
        <w:jc w:val="center"/>
        <w:rPr>
          <w:rFonts w:ascii="PT Astra Serif" w:hAnsi="PT Astra Serif"/>
          <w:b/>
        </w:rPr>
      </w:pPr>
    </w:p>
    <w:p w:rsidR="001D2102" w:rsidRPr="00B65026" w:rsidRDefault="001D2102" w:rsidP="001D2102">
      <w:pPr>
        <w:jc w:val="center"/>
        <w:rPr>
          <w:rFonts w:ascii="PT Astra Serif" w:hAnsi="PT Astra Serif"/>
          <w:b/>
        </w:rPr>
      </w:pPr>
    </w:p>
    <w:p w:rsidR="004E72DD" w:rsidRDefault="001D2102" w:rsidP="004E72DD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 xml:space="preserve">бласти </w:t>
      </w:r>
      <w:r w:rsidRPr="005B397C">
        <w:rPr>
          <w:rFonts w:ascii="PT Astra Serif" w:hAnsi="PT Astra Serif"/>
          <w:b/>
        </w:rPr>
        <w:t>«</w:t>
      </w:r>
      <w:r>
        <w:rPr>
          <w:rFonts w:ascii="PT Astra Serif" w:hAnsi="PT Astra Serif"/>
          <w:b/>
        </w:rPr>
        <w:t xml:space="preserve">О внесении изменений в статью 6 </w:t>
      </w:r>
      <w:r w:rsidRPr="00731FF4">
        <w:rPr>
          <w:rFonts w:ascii="PT Astra Serif" w:hAnsi="PT Astra Serif" w:cs="PT Astra Serif"/>
          <w:b/>
        </w:rPr>
        <w:t xml:space="preserve">Закона Ульяновской области «О наделении органов местного самоуправления </w:t>
      </w:r>
      <w:r w:rsidR="004E72DD">
        <w:rPr>
          <w:rFonts w:ascii="PT Astra Serif" w:eastAsiaTheme="minorHAnsi" w:hAnsi="PT Astra Serif" w:cs="PT Astra Serif"/>
          <w:b/>
          <w:bCs/>
          <w:lang w:eastAsia="en-US"/>
        </w:rPr>
        <w:t>отдельных муниципальных районов</w:t>
      </w:r>
    </w:p>
    <w:p w:rsidR="001D2102" w:rsidRPr="00731FF4" w:rsidRDefault="001D2102" w:rsidP="001D210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31FF4">
        <w:rPr>
          <w:rFonts w:ascii="PT Astra Serif" w:hAnsi="PT Astra Serif" w:cs="PT Astra Serif"/>
          <w:b/>
        </w:rPr>
        <w:t xml:space="preserve">Ульяновской области государственными полномочиями </w:t>
      </w:r>
      <w:r w:rsidR="004E72DD">
        <w:rPr>
          <w:rFonts w:ascii="PT Astra Serif" w:hAnsi="PT Astra Serif" w:cs="PT Astra Serif"/>
          <w:b/>
        </w:rPr>
        <w:t xml:space="preserve">                                       </w:t>
      </w:r>
      <w:r w:rsidRPr="00731FF4">
        <w:rPr>
          <w:rFonts w:ascii="PT Astra Serif" w:hAnsi="PT Astra Serif" w:cs="PT Astra Serif"/>
          <w:b/>
        </w:rPr>
        <w:t>на государственную регистрацию актов гражданского состояния»</w:t>
      </w:r>
    </w:p>
    <w:p w:rsidR="001D2102" w:rsidRPr="005B397C" w:rsidRDefault="001D2102" w:rsidP="001D210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1D2102" w:rsidRPr="00B65026" w:rsidRDefault="001D2102" w:rsidP="001D2102">
      <w:pPr>
        <w:jc w:val="center"/>
        <w:rPr>
          <w:rFonts w:ascii="PT Astra Serif" w:hAnsi="PT Astra Serif"/>
          <w:b/>
        </w:rPr>
      </w:pPr>
    </w:p>
    <w:p w:rsidR="001D2102" w:rsidRDefault="001D2102" w:rsidP="001D21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090E1E">
        <w:rPr>
          <w:rFonts w:ascii="PT Astra Serif" w:eastAsiaTheme="minorHAnsi" w:hAnsi="PT Astra Serif" w:cs="PT Astra Serif"/>
          <w:lang w:eastAsia="en-US"/>
        </w:rPr>
        <w:t xml:space="preserve">Проект закона </w:t>
      </w:r>
      <w:r w:rsidRPr="00090E1E">
        <w:rPr>
          <w:rFonts w:ascii="PT Astra Serif" w:hAnsi="PT Astra Serif"/>
        </w:rPr>
        <w:t xml:space="preserve">Ульяновской области «О внесении изменений в статью 6 </w:t>
      </w:r>
      <w:r w:rsidRPr="00090E1E">
        <w:rPr>
          <w:rFonts w:ascii="PT Astra Serif" w:hAnsi="PT Astra Serif" w:cs="PT Astra Serif"/>
        </w:rPr>
        <w:t>Закона Ульяновской области «О наделении органов местного самоуправления</w:t>
      </w:r>
      <w:r w:rsidR="004E72DD">
        <w:rPr>
          <w:rFonts w:ascii="PT Astra Serif" w:hAnsi="PT Astra Serif" w:cs="PT Astra Serif"/>
        </w:rPr>
        <w:t xml:space="preserve"> отдельных </w:t>
      </w:r>
      <w:r w:rsidRPr="00090E1E">
        <w:rPr>
          <w:rFonts w:ascii="PT Astra Serif" w:hAnsi="PT Astra Serif" w:cs="PT Astra Serif"/>
        </w:rPr>
        <w:t xml:space="preserve">муниципальных </w:t>
      </w:r>
      <w:r w:rsidR="004E72DD">
        <w:rPr>
          <w:rFonts w:ascii="PT Astra Serif" w:hAnsi="PT Astra Serif" w:cs="PT Astra Serif"/>
        </w:rPr>
        <w:t>районов</w:t>
      </w:r>
      <w:r w:rsidRPr="00090E1E">
        <w:rPr>
          <w:rFonts w:ascii="PT Astra Serif" w:hAnsi="PT Astra Serif" w:cs="PT Astra Serif"/>
        </w:rPr>
        <w:t xml:space="preserve"> Ульяновской области государственными полномочиями на государственную регистрацию актов гражданского состояния»</w:t>
      </w:r>
      <w:r>
        <w:rPr>
          <w:rFonts w:ascii="PT Astra Serif" w:hAnsi="PT Astra Serif" w:cs="PT Astra Serif"/>
        </w:rPr>
        <w:t xml:space="preserve"> (далее – законопроект) подготовлен в целях уточнения установленного частью 2 статьи 6 Закона Ульяновской области от 1 декабря 2005 года № 139-ЗО «О наделении органов местного самоуправления</w:t>
      </w:r>
      <w:r w:rsidR="004E72DD">
        <w:rPr>
          <w:rFonts w:ascii="PT Astra Serif" w:hAnsi="PT Astra Serif" w:cs="PT Astra Serif"/>
        </w:rPr>
        <w:t xml:space="preserve"> отдельных</w:t>
      </w:r>
      <w:r>
        <w:rPr>
          <w:rFonts w:ascii="PT Astra Serif" w:hAnsi="PT Astra Serif" w:cs="PT Astra Serif"/>
        </w:rPr>
        <w:t xml:space="preserve"> муниципальных </w:t>
      </w:r>
      <w:r w:rsidR="004E72DD">
        <w:rPr>
          <w:rFonts w:ascii="PT Astra Serif" w:hAnsi="PT Astra Serif" w:cs="PT Astra Serif"/>
        </w:rPr>
        <w:t>районов</w:t>
      </w:r>
      <w:r>
        <w:rPr>
          <w:rFonts w:ascii="PT Astra Serif" w:hAnsi="PT Astra Serif" w:cs="PT Astra Serif"/>
        </w:rPr>
        <w:t xml:space="preserve"> Ульяновской области государственными полномочиями на государственную регистрацию актов гражданского состояния» (далее – Закон № 139-ЗО) порядка определения о</w:t>
      </w:r>
      <w:r>
        <w:rPr>
          <w:rFonts w:ascii="PT Astra Serif" w:eastAsiaTheme="minorHAnsi" w:hAnsi="PT Astra Serif" w:cs="PT Astra Serif"/>
          <w:lang w:eastAsia="en-US"/>
        </w:rPr>
        <w:t>бъёма субвенций из областного бюджета Ульяновской области, предоставляемых бюджету i-го муниципального района Ульяновской области в целях финансового обеспечения реализации государственных полномочий</w:t>
      </w:r>
      <w:r w:rsidRPr="00363003">
        <w:rPr>
          <w:rFonts w:ascii="PT Astra Serif" w:hAnsi="PT Astra Serif" w:cs="PT Astra Serif"/>
          <w:b/>
        </w:rPr>
        <w:t xml:space="preserve"> </w:t>
      </w:r>
      <w:r w:rsidRPr="00363003">
        <w:rPr>
          <w:rFonts w:ascii="PT Astra Serif" w:hAnsi="PT Astra Serif" w:cs="PT Astra Serif"/>
        </w:rPr>
        <w:t>на государственную регистрацию актов гражданского состояния</w:t>
      </w:r>
      <w:r>
        <w:rPr>
          <w:rFonts w:ascii="PT Astra Serif" w:hAnsi="PT Astra Serif" w:cs="PT Astra Serif"/>
        </w:rPr>
        <w:t>, которыми наделены органы местного самоуправления муниципальных районов Ульяновской области         (далее – государственные полномочия).</w:t>
      </w:r>
    </w:p>
    <w:p w:rsidR="001D2102" w:rsidRDefault="001D2102" w:rsidP="001D21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Так, в этом порядке не учтено, что непосредственно осуществлять государственные полномочия в муниципальных районах могут не только работники органов местного самоуправления муниципальных районов Ульяновской области, но и муниципальные служащие (часть 1 статьи 6, статья 10 Федерального закона  </w:t>
      </w:r>
      <w:r>
        <w:rPr>
          <w:rFonts w:ascii="PT Astra Serif" w:eastAsiaTheme="minorHAnsi" w:hAnsi="PT Astra Serif" w:cs="PT Astra Serif"/>
          <w:lang w:eastAsia="en-US"/>
        </w:rPr>
        <w:t>от 2 марта 2007 года № 25-ФЗ «О муниципальной службе в Российской Федерации»). Кроме того, в</w:t>
      </w:r>
      <w:r>
        <w:rPr>
          <w:rFonts w:ascii="PT Astra Serif" w:hAnsi="PT Astra Serif" w:cs="PT Astra Serif"/>
        </w:rPr>
        <w:t xml:space="preserve"> соответствии с абзацем одиннадцатым части 2 статьи 6 Закона № 139-ЗО в состав формулы, </w:t>
      </w:r>
      <w:r>
        <w:rPr>
          <w:rFonts w:ascii="PT Astra Serif" w:hAnsi="PT Astra Serif" w:cs="PT Astra Serif"/>
        </w:rPr>
        <w:lastRenderedPageBreak/>
        <w:t xml:space="preserve">устанавливающей порядок определения среднего норматива финансовых затрат (в расчёте на одно юридически значимое действие) на выполнение государственных полномочий, входит такой элемент, как супр – размер субвенции, предоставляемой органу исполнительной власти Ульяновской области, уполномоченному в сфере организации деятельности                                       по государственной регистрации актов гражданского состояния на территории Ульяновской области, для осуществления государственных полномочий                         и контроля за исполнением органами местного самоуправления переданных                им государственных полномочий. Необходимо отметить, что в Законе                             № 139-ЗО употребляется термин «исполнительный орган Ульяновской области, осуществляющий государственное управление в сфере организации деятельности по государственной регистрации актов гражданского состояния на территории Ульяновской области» и производный от него термин «уполномоченный орган», а не «орган исполнительной власти Ульяновской области, уполномоченный в сфере организации деятельности                                    по государственной регистрации актов гражданского состояния на территории Ульяновской области» (при том что в  в систему исполнительных органов Ульяновской области входят, в том числе, исполнительные органы Ульяновской области, а не органы исполнительной власти Ульяновской области), а согласно бюджетному законодательству субвенции предоставляются бюджетам бюджетной системы Российской Федерации,                     а не органам публичной власти непосредственно. </w:t>
      </w:r>
    </w:p>
    <w:p w:rsidR="001D2102" w:rsidRDefault="001D2102" w:rsidP="001D21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и с учётом предложений Агентства записи актов гражданского состояния Ульяновской области, касающихся совершенствования иных аспектов установленного  частью 2 статьи 6 Закона № 139-ЗО порядка определения о</w:t>
      </w:r>
      <w:r>
        <w:rPr>
          <w:rFonts w:ascii="PT Astra Serif" w:eastAsiaTheme="minorHAnsi" w:hAnsi="PT Astra Serif" w:cs="PT Astra Serif"/>
          <w:lang w:eastAsia="en-US"/>
        </w:rPr>
        <w:t xml:space="preserve">бъёма субвенций из областного бюджета Ульяновской области, предоставляемых бюджету i-го муниципального района Ульяновской области, законопроектом предлагается изложить данную часть в новой редакции. Сопутствующие изменения терминологического и юридико-технического </w:t>
      </w:r>
      <w:r>
        <w:rPr>
          <w:rFonts w:ascii="PT Astra Serif" w:hAnsi="PT Astra Serif" w:cs="PT Astra Serif"/>
        </w:rPr>
        <w:t xml:space="preserve"> характера вносятся также в части 1 и 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статьи 6 Закона № 139-ЗО.</w:t>
      </w:r>
    </w:p>
    <w:p w:rsidR="001D2102" w:rsidRDefault="001D2102" w:rsidP="001D21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Принятие законопроекта позволит улучшить юридическое качество статьи 6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5</w:t>
      </w:r>
      <w:r>
        <w:rPr>
          <w:rFonts w:ascii="PT Astra Serif" w:eastAsiaTheme="minorHAnsi" w:hAnsi="PT Astra Serif" w:cs="PT Astra Serif"/>
          <w:lang w:eastAsia="en-US"/>
        </w:rPr>
        <w:t xml:space="preserve"> Закона № 139-ЗО, в том числе устранить имеющиеся в ней противоречия. </w:t>
      </w:r>
    </w:p>
    <w:p w:rsidR="001D2102" w:rsidRDefault="001D2102" w:rsidP="001D21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1D2102" w:rsidRDefault="001D2102" w:rsidP="001D2102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D2102" w:rsidRDefault="001D2102" w:rsidP="001D2102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5520F" w:rsidRDefault="00A5520F"/>
    <w:sectPr w:rsidR="00A5520F" w:rsidSect="006657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645" w:rsidRDefault="00C25645" w:rsidP="006657CB">
      <w:r>
        <w:separator/>
      </w:r>
    </w:p>
  </w:endnote>
  <w:endnote w:type="continuationSeparator" w:id="0">
    <w:p w:rsidR="00C25645" w:rsidRDefault="00C25645" w:rsidP="00665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CB" w:rsidRDefault="006657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CB" w:rsidRDefault="006657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CB" w:rsidRDefault="006657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645" w:rsidRDefault="00C25645" w:rsidP="006657CB">
      <w:r>
        <w:separator/>
      </w:r>
    </w:p>
  </w:footnote>
  <w:footnote w:type="continuationSeparator" w:id="0">
    <w:p w:rsidR="00C25645" w:rsidRDefault="00C25645" w:rsidP="00665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CB" w:rsidRDefault="006657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162657"/>
      <w:docPartObj>
        <w:docPartGallery w:val="Page Numbers (Top of Page)"/>
        <w:docPartUnique/>
      </w:docPartObj>
    </w:sdtPr>
    <w:sdtContent>
      <w:p w:rsidR="006657CB" w:rsidRDefault="00E81C65">
        <w:pPr>
          <w:pStyle w:val="a3"/>
          <w:jc w:val="center"/>
        </w:pPr>
        <w:fldSimple w:instr=" PAGE   \* MERGEFORMAT ">
          <w:r w:rsidR="004E72DD">
            <w:rPr>
              <w:noProof/>
            </w:rPr>
            <w:t>3</w:t>
          </w:r>
        </w:fldSimple>
      </w:p>
    </w:sdtContent>
  </w:sdt>
  <w:p w:rsidR="006657CB" w:rsidRDefault="006657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7CB" w:rsidRDefault="006657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102"/>
    <w:rsid w:val="001D2102"/>
    <w:rsid w:val="002A5472"/>
    <w:rsid w:val="004E72DD"/>
    <w:rsid w:val="006657CB"/>
    <w:rsid w:val="006C2AF6"/>
    <w:rsid w:val="00A5520F"/>
    <w:rsid w:val="00C25645"/>
    <w:rsid w:val="00E8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0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7CB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657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57CB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2024-08-22T10:25:00Z</cp:lastPrinted>
  <dcterms:created xsi:type="dcterms:W3CDTF">2024-08-22T10:12:00Z</dcterms:created>
  <dcterms:modified xsi:type="dcterms:W3CDTF">2024-08-22T10:47:00Z</dcterms:modified>
</cp:coreProperties>
</file>